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C66A" w14:textId="0F64491F" w:rsidR="5DD0BC7F" w:rsidRPr="005D2A87" w:rsidRDefault="5DD0BC7F" w:rsidP="005D2A87">
      <w:pPr>
        <w:tabs>
          <w:tab w:val="left" w:pos="709"/>
        </w:tabs>
        <w:spacing w:after="0" w:line="257" w:lineRule="auto"/>
        <w:ind w:left="357"/>
        <w:jc w:val="center"/>
        <w:rPr>
          <w:rFonts w:ascii="Verdana" w:eastAsia="Arial" w:hAnsi="Verdana" w:cs="Times New Roman"/>
          <w:b/>
          <w:bCs/>
          <w:sz w:val="20"/>
          <w:szCs w:val="20"/>
        </w:rPr>
      </w:pPr>
      <w:r w:rsidRPr="005D2A87">
        <w:rPr>
          <w:rFonts w:ascii="Verdana" w:eastAsia="Arial" w:hAnsi="Verdana" w:cs="Times New Roman"/>
          <w:b/>
          <w:bCs/>
          <w:sz w:val="20"/>
          <w:szCs w:val="20"/>
        </w:rPr>
        <w:t xml:space="preserve">HIGIENOS LAIKIKLIŲ, PRIEMONIŲ IR REIKMENŲ TECHNINIAI PARAMETRAI </w:t>
      </w:r>
    </w:p>
    <w:p w14:paraId="58B90A90" w14:textId="316ADDA4" w:rsidR="5DD0BC7F" w:rsidRPr="005D2A87" w:rsidRDefault="5DD0BC7F" w:rsidP="005D2A87">
      <w:pPr>
        <w:shd w:val="clear" w:color="auto" w:fill="FFFFFF" w:themeFill="background1"/>
        <w:tabs>
          <w:tab w:val="left" w:pos="709"/>
        </w:tabs>
        <w:spacing w:after="0" w:line="257" w:lineRule="auto"/>
        <w:jc w:val="both"/>
        <w:rPr>
          <w:rFonts w:ascii="Verdana" w:eastAsia="Arial" w:hAnsi="Verdana" w:cs="Times New Roman"/>
          <w:sz w:val="20"/>
          <w:szCs w:val="20"/>
        </w:rPr>
      </w:pPr>
      <w:r w:rsidRPr="005D2A87">
        <w:rPr>
          <w:rFonts w:ascii="Verdana" w:eastAsia="Arial" w:hAnsi="Verdana" w:cs="Times New Roman"/>
          <w:sz w:val="20"/>
          <w:szCs w:val="20"/>
        </w:rPr>
        <w:t xml:space="preserve"> </w:t>
      </w:r>
    </w:p>
    <w:p w14:paraId="1FA3FB93" w14:textId="77DD8E59"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Tualetinis popierius – rulonais / lapeliais / ritiniais / ritinėliais, ne mažiau dviejų sluoksnių, baltas (baltumas ne mažesnis kaip 75 %), pagamintas iš celiuliozės arba antrinės žaliavos, minkštas, gerai sugeriantis drėgmę, sertifikuotas ECO ženklu arba lygiavertis. </w:t>
      </w:r>
    </w:p>
    <w:p w14:paraId="2D6C7AEA" w14:textId="34924BCC"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Rankų valymo servetėlės – servetėlės sukabintos viena su kita (vieną traukiant iš laikiklio, kitos kraštelis yra išlindęs iš laikiklio apačios), ne mažiau 2-jų sluoksnių, minkštos, gerai sugeriančios drėgmę, ne mažesnis kaip 75 % baltumas, pagamintos iš celiuliozės arba antrinės žaliavos, sertifikuotas ECO ženklu arba lygiavertis.</w:t>
      </w:r>
    </w:p>
    <w:p w14:paraId="51786EA1" w14:textId="1E5F3349"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Rankų šluostymo popierius rulonais – rulonas turi būti be šerdies / su šerdimi, ne mažesnis kaip 75 % baltumas, pagamintas iš celiuliozės arba antrinės žaliavos, minkštas, gerai sugeriantis drėgmę, sertifikuotas ECO ženklu arba lygiavertis.</w:t>
      </w:r>
    </w:p>
    <w:p w14:paraId="393DCCE8" w14:textId="1AEE0E6F"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Skystas muilas – vienkartinėse 1 L talpose, su vienkartine dozavimo pompa, neutralaus PH, antibakterinis, švelnaus kvapo.</w:t>
      </w:r>
      <w:r w:rsidRPr="005D2A87">
        <w:rPr>
          <w:rFonts w:ascii="Verdana" w:eastAsia="Arial" w:hAnsi="Verdana" w:cs="Times New Roman"/>
          <w:color w:val="333333"/>
          <w:sz w:val="20"/>
          <w:szCs w:val="20"/>
        </w:rPr>
        <w:t xml:space="preserve"> </w:t>
      </w:r>
      <w:r w:rsidRPr="005D2A87">
        <w:rPr>
          <w:rFonts w:ascii="Verdana" w:eastAsia="Arial" w:hAnsi="Verdana" w:cs="Times New Roman"/>
          <w:color w:val="000000" w:themeColor="text1"/>
          <w:sz w:val="20"/>
          <w:szCs w:val="20"/>
        </w:rPr>
        <w:t>Lengvai pašalina riebalus ir purvą, klampus. Muilo sudėtyje esantys komponentai nedirgina odos. Su glicerinu. Minkština rankų odą, nealergizuoja. Tinka visų tipų odai, sertifikuotas ECO ženklu arba lygiavertis.</w:t>
      </w:r>
    </w:p>
    <w:p w14:paraId="4BA6F503" w14:textId="333CA949"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Rankų antiseptikas / rankų </w:t>
      </w:r>
      <w:proofErr w:type="spellStart"/>
      <w:r w:rsidRPr="005D2A87">
        <w:rPr>
          <w:rFonts w:ascii="Verdana" w:eastAsia="Arial" w:hAnsi="Verdana" w:cs="Times New Roman"/>
          <w:color w:val="000000" w:themeColor="text1"/>
          <w:sz w:val="20"/>
          <w:szCs w:val="20"/>
        </w:rPr>
        <w:t>dezinfekantas</w:t>
      </w:r>
      <w:proofErr w:type="spellEnd"/>
      <w:r w:rsidRPr="005D2A87">
        <w:rPr>
          <w:rFonts w:ascii="Verdana" w:eastAsia="Arial" w:hAnsi="Verdana" w:cs="Times New Roman"/>
          <w:color w:val="000000" w:themeColor="text1"/>
          <w:sz w:val="20"/>
          <w:szCs w:val="20"/>
        </w:rPr>
        <w:t xml:space="preserve"> – vienkartinėse talpose, pakuotė – 1 litras, su vienkartine dozavimo pompa, užpildas turi būti pateiktas kartu su dozatoriumi, dozatorius rakinamas. Užpildui turi būti pateiktas </w:t>
      </w:r>
      <w:proofErr w:type="spellStart"/>
      <w:r w:rsidRPr="005D2A87">
        <w:rPr>
          <w:rFonts w:ascii="Verdana" w:eastAsia="Arial" w:hAnsi="Verdana" w:cs="Times New Roman"/>
          <w:color w:val="000000" w:themeColor="text1"/>
          <w:sz w:val="20"/>
          <w:szCs w:val="20"/>
        </w:rPr>
        <w:t>Biocido</w:t>
      </w:r>
      <w:proofErr w:type="spellEnd"/>
      <w:r w:rsidRPr="005D2A87">
        <w:rPr>
          <w:rFonts w:ascii="Verdana" w:eastAsia="Arial" w:hAnsi="Verdana" w:cs="Times New Roman"/>
          <w:color w:val="000000" w:themeColor="text1"/>
          <w:sz w:val="20"/>
          <w:szCs w:val="20"/>
        </w:rPr>
        <w:t xml:space="preserve"> registracijos pažymėjimas.</w:t>
      </w:r>
    </w:p>
    <w:p w14:paraId="300219F8" w14:textId="22053DE8" w:rsidR="3F30CE52" w:rsidRPr="005D2A87" w:rsidRDefault="3F30CE52"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Paviršių dezinfekcinis skystis  </w:t>
      </w:r>
      <w:r w:rsidR="1AA609AF" w:rsidRPr="005D2A87">
        <w:rPr>
          <w:rFonts w:ascii="Verdana" w:eastAsia="Arial" w:hAnsi="Verdana" w:cs="Times New Roman"/>
          <w:color w:val="000000" w:themeColor="text1"/>
          <w:sz w:val="20"/>
          <w:szCs w:val="20"/>
        </w:rPr>
        <w:t>unitazų dangčiams valyti, tiekiama ir pildoma a</w:t>
      </w:r>
      <w:r w:rsidR="74BB6FAB" w:rsidRPr="005D2A87">
        <w:rPr>
          <w:rFonts w:ascii="Verdana" w:eastAsia="Arial" w:hAnsi="Verdana" w:cs="Times New Roman"/>
          <w:color w:val="000000" w:themeColor="text1"/>
          <w:sz w:val="20"/>
          <w:szCs w:val="20"/>
        </w:rPr>
        <w:t>tsižvelgiant į PO turimus laikiklius</w:t>
      </w:r>
      <w:r w:rsidRPr="005D2A87">
        <w:rPr>
          <w:rFonts w:ascii="Verdana" w:eastAsia="Arial" w:hAnsi="Verdana" w:cs="Times New Roman"/>
          <w:color w:val="000000" w:themeColor="text1"/>
          <w:sz w:val="20"/>
          <w:szCs w:val="20"/>
        </w:rPr>
        <w:t>,</w:t>
      </w:r>
      <w:r w:rsidR="0E604717" w:rsidRPr="005D2A87">
        <w:rPr>
          <w:rFonts w:ascii="Verdana" w:eastAsia="Arial" w:hAnsi="Verdana" w:cs="Times New Roman"/>
          <w:color w:val="000000" w:themeColor="text1"/>
          <w:sz w:val="20"/>
          <w:szCs w:val="20"/>
        </w:rPr>
        <w:t xml:space="preserve"> tara turi būti</w:t>
      </w:r>
      <w:r w:rsidRPr="005D2A87">
        <w:rPr>
          <w:rFonts w:ascii="Verdana" w:eastAsia="Arial" w:hAnsi="Verdana" w:cs="Times New Roman"/>
          <w:color w:val="000000" w:themeColor="text1"/>
          <w:sz w:val="20"/>
          <w:szCs w:val="20"/>
        </w:rPr>
        <w:t xml:space="preserve"> su vienkartine dozavimo pomp</w:t>
      </w:r>
      <w:r w:rsidR="5F4565C4" w:rsidRPr="005D2A87">
        <w:rPr>
          <w:rFonts w:ascii="Verdana" w:eastAsia="Arial" w:hAnsi="Verdana" w:cs="Times New Roman"/>
          <w:color w:val="000000" w:themeColor="text1"/>
          <w:sz w:val="20"/>
          <w:szCs w:val="20"/>
        </w:rPr>
        <w:t>a, pritaikyta PO dozatoriui</w:t>
      </w:r>
      <w:r w:rsidRPr="005D2A87">
        <w:rPr>
          <w:rFonts w:ascii="Verdana" w:eastAsia="Arial" w:hAnsi="Verdana" w:cs="Times New Roman"/>
          <w:color w:val="000000" w:themeColor="text1"/>
          <w:sz w:val="20"/>
          <w:szCs w:val="20"/>
        </w:rPr>
        <w:t xml:space="preserve">. Užpildui turi būti pateiktas </w:t>
      </w:r>
      <w:proofErr w:type="spellStart"/>
      <w:r w:rsidRPr="005D2A87">
        <w:rPr>
          <w:rFonts w:ascii="Verdana" w:eastAsia="Arial" w:hAnsi="Verdana" w:cs="Times New Roman"/>
          <w:color w:val="000000" w:themeColor="text1"/>
          <w:sz w:val="20"/>
          <w:szCs w:val="20"/>
        </w:rPr>
        <w:t>Biocido</w:t>
      </w:r>
      <w:proofErr w:type="spellEnd"/>
      <w:r w:rsidRPr="005D2A87">
        <w:rPr>
          <w:rFonts w:ascii="Verdana" w:eastAsia="Arial" w:hAnsi="Verdana" w:cs="Times New Roman"/>
          <w:color w:val="000000" w:themeColor="text1"/>
          <w:sz w:val="20"/>
          <w:szCs w:val="20"/>
        </w:rPr>
        <w:t xml:space="preserve"> registracijos pažymėjimas.</w:t>
      </w:r>
    </w:p>
    <w:p w14:paraId="09952EE0" w14:textId="61A0C683"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Oro gaivikliai (aerozoliniai, sausi, elektroniniai, automatiniai, įleidžiami į WC įrangą, užpildai automatiniams purškimo prietaisams, kt.). Purškiami oro gaivikliai su kvapų neutralizavimo technologija, naikinančia nemalonaus kvapo molekules. Elektroninis oro gaiviklių dozatorius (įskaitant baterijas, baterijos ir jų pakeitimas, išėmimas / įdėjimas / pašalinimas – tiekėjo sąskaita) – baltos / juodos spalvos. Paprastas programavimas, gaiviklio pasibaigimo indikatorius. </w:t>
      </w:r>
    </w:p>
    <w:p w14:paraId="72EDAE17" w14:textId="3B2C22B9"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Pisuarų tinkleliai ir tabletės – gaivikliai, gaivaus kvapo pisuarų tinkleliai ir tabletės. Pisuaro įdėklas lankstus ir skaidrus, neuždengia nutekėjimo. Specialus dizainas turi mažinti purslų susidarymą. Tinklelis turi turėti lengvai nuplėšiamas žymas, skirtas priminti, kada buvo padėtas naudoti. Gaivikliai išskiria optimizuotas bakterijas, kurios valo pisuarą bei šalina blogus kvapus.</w:t>
      </w:r>
    </w:p>
    <w:p w14:paraId="34529E32" w14:textId="220281B4"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Kempinėlės su šveičiamąja dalimi, </w:t>
      </w:r>
      <w:proofErr w:type="spellStart"/>
      <w:r w:rsidRPr="005D2A87">
        <w:rPr>
          <w:rFonts w:ascii="Verdana" w:eastAsia="Arial" w:hAnsi="Verdana" w:cs="Times New Roman"/>
          <w:color w:val="000000" w:themeColor="text1"/>
          <w:sz w:val="20"/>
          <w:szCs w:val="20"/>
        </w:rPr>
        <w:t>šveistukai</w:t>
      </w:r>
      <w:proofErr w:type="spellEnd"/>
      <w:r w:rsidRPr="005D2A87">
        <w:rPr>
          <w:rFonts w:ascii="Verdana" w:eastAsia="Arial" w:hAnsi="Verdana" w:cs="Times New Roman"/>
          <w:color w:val="000000" w:themeColor="text1"/>
          <w:sz w:val="20"/>
          <w:szCs w:val="20"/>
        </w:rPr>
        <w:t xml:space="preserve"> indų plovimui ir indų plovikliai, kurių sudėtis užtikrina, kad tirštas bei skaidrus skystis sukurs švelnią putą, kuri efektyviai pašalins riebalus ir maisto likučius nuo indų, stiklo, keramikos, akmens masės, metalo paviršių. PH neutralus, sertifikuotas ECO ženklu arba lygiavertis.</w:t>
      </w:r>
    </w:p>
    <w:p w14:paraId="383428F3" w14:textId="7DDDF701"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Priemonės indaplovėms (druska, tabletės, milteliai ir t.t), sertifikuoti ECO ženklu arba lygiaverčiu.</w:t>
      </w:r>
    </w:p>
    <w:p w14:paraId="17F70DD1" w14:textId="0146BB04"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Kitas muilas (vienkartinėse pakuotėse esančios putos ir pan.) – vienkartinėse talpose, su vienkartine dozavimo pompa, švelnaus kvapo, sertifikuotas ECO ženklu arba lygiavertis.</w:t>
      </w:r>
    </w:p>
    <w:p w14:paraId="68276F4A" w14:textId="64269BCD"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Visi tiekiami dozatoriai, higienos laikikliai turi atitikti tiekiamas higienos priemones (gali būti tiekiami sensoriniai). Visi higienos laikikliai, jų formos, spalvos turi būti suderinti su PO.</w:t>
      </w:r>
    </w:p>
    <w:p w14:paraId="057DF306" w14:textId="0712D5BA"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Šiukšlių maišai</w:t>
      </w:r>
      <w:r w:rsidR="50C326F1" w:rsidRPr="005D2A87">
        <w:rPr>
          <w:rFonts w:ascii="Verdana" w:eastAsia="Arial" w:hAnsi="Verdana" w:cs="Times New Roman"/>
          <w:color w:val="000000" w:themeColor="text1"/>
          <w:sz w:val="20"/>
          <w:szCs w:val="20"/>
        </w:rPr>
        <w:t xml:space="preserve"> </w:t>
      </w:r>
      <w:r w:rsidR="51150D3D" w:rsidRPr="005D2A87">
        <w:rPr>
          <w:rFonts w:ascii="Verdana" w:eastAsia="Arial" w:hAnsi="Verdana" w:cs="Times New Roman"/>
          <w:color w:val="000000" w:themeColor="text1"/>
          <w:sz w:val="20"/>
          <w:szCs w:val="20"/>
        </w:rPr>
        <w:t xml:space="preserve">buitinėms šiukšliadėžėms </w:t>
      </w:r>
      <w:r w:rsidRPr="005D2A87">
        <w:rPr>
          <w:rFonts w:ascii="Verdana" w:eastAsia="Arial" w:hAnsi="Verdana" w:cs="Times New Roman"/>
          <w:color w:val="000000" w:themeColor="text1"/>
          <w:sz w:val="20"/>
          <w:szCs w:val="20"/>
        </w:rPr>
        <w:t>(juodi, balti, permatomi ir t .t.), įvairių talpų.</w:t>
      </w:r>
    </w:p>
    <w:p w14:paraId="5AEAABF2" w14:textId="5DD04CAF" w:rsidR="5DD0BC7F" w:rsidRPr="005D2A87" w:rsidRDefault="46233F7D"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Times New Roman" w:hAnsi="Verdana" w:cs="Times New Roman"/>
          <w:color w:val="000000" w:themeColor="text1"/>
          <w:sz w:val="20"/>
          <w:szCs w:val="20"/>
        </w:rPr>
      </w:pPr>
      <w:r w:rsidRPr="005D2A87">
        <w:rPr>
          <w:rFonts w:ascii="Verdana" w:eastAsia="Times New Roman" w:hAnsi="Verdana" w:cs="Times New Roman"/>
          <w:color w:val="000000" w:themeColor="text1"/>
          <w:sz w:val="20"/>
          <w:szCs w:val="20"/>
        </w:rPr>
        <w:t xml:space="preserve">Šiukšlių maišų </w:t>
      </w:r>
      <w:r w:rsidR="56967E77" w:rsidRPr="005D2A87">
        <w:rPr>
          <w:rFonts w:ascii="Verdana" w:eastAsia="Times New Roman" w:hAnsi="Verdana" w:cs="Times New Roman"/>
          <w:color w:val="000000" w:themeColor="text1"/>
          <w:sz w:val="20"/>
          <w:szCs w:val="20"/>
        </w:rPr>
        <w:t>atliekų rūšiavimo šiukšliadėžėms:</w:t>
      </w:r>
      <w:r w:rsidRPr="005D2A87">
        <w:rPr>
          <w:rFonts w:ascii="Verdana" w:eastAsia="Times New Roman" w:hAnsi="Verdana" w:cs="Times New Roman"/>
          <w:color w:val="000000" w:themeColor="text1"/>
          <w:sz w:val="20"/>
          <w:szCs w:val="20"/>
        </w:rPr>
        <w:t xml:space="preserve"> a)</w:t>
      </w:r>
      <w:r w:rsidR="01E7C0B7" w:rsidRPr="005D2A87">
        <w:rPr>
          <w:rFonts w:ascii="Verdana" w:eastAsia="Times New Roman" w:hAnsi="Verdana" w:cs="Times New Roman"/>
          <w:color w:val="000000" w:themeColor="text1"/>
          <w:sz w:val="20"/>
          <w:szCs w:val="20"/>
        </w:rPr>
        <w:t xml:space="preserve"> </w:t>
      </w:r>
      <w:r w:rsidRPr="005D2A87">
        <w:rPr>
          <w:rFonts w:ascii="Verdana" w:eastAsia="Times New Roman" w:hAnsi="Verdana" w:cs="Times New Roman"/>
          <w:color w:val="000000" w:themeColor="text1"/>
          <w:sz w:val="20"/>
          <w:szCs w:val="20"/>
        </w:rPr>
        <w:t xml:space="preserve">morkinės spalvos maišai - maisto atliekos; </w:t>
      </w:r>
      <w:r w:rsidR="24A6287E" w:rsidRPr="005D2A87">
        <w:rPr>
          <w:rFonts w:ascii="Verdana" w:eastAsia="Times New Roman" w:hAnsi="Verdana" w:cs="Times New Roman"/>
          <w:color w:val="000000" w:themeColor="text1"/>
          <w:sz w:val="20"/>
          <w:szCs w:val="20"/>
        </w:rPr>
        <w:t>b</w:t>
      </w:r>
      <w:r w:rsidRPr="005D2A87">
        <w:rPr>
          <w:rFonts w:ascii="Verdana" w:eastAsia="Times New Roman" w:hAnsi="Verdana" w:cs="Times New Roman"/>
          <w:color w:val="000000" w:themeColor="text1"/>
          <w:sz w:val="20"/>
          <w:szCs w:val="20"/>
        </w:rPr>
        <w:t xml:space="preserve">) geltonos spalvos maišai - plastiko atliekos; </w:t>
      </w:r>
      <w:r w:rsidR="4897960E" w:rsidRPr="005D2A87">
        <w:rPr>
          <w:rFonts w:ascii="Verdana" w:eastAsia="Times New Roman" w:hAnsi="Verdana" w:cs="Times New Roman"/>
          <w:color w:val="000000" w:themeColor="text1"/>
          <w:sz w:val="20"/>
          <w:szCs w:val="20"/>
        </w:rPr>
        <w:t xml:space="preserve">c </w:t>
      </w:r>
      <w:r w:rsidRPr="005D2A87">
        <w:rPr>
          <w:rFonts w:ascii="Verdana" w:eastAsia="Times New Roman" w:hAnsi="Verdana" w:cs="Times New Roman"/>
          <w:color w:val="000000" w:themeColor="text1"/>
          <w:sz w:val="20"/>
          <w:szCs w:val="20"/>
        </w:rPr>
        <w:t xml:space="preserve">) mėlynos spalvos maišai - popieriaus atliekos; </w:t>
      </w:r>
      <w:r w:rsidR="0CD5CE5E" w:rsidRPr="005D2A87">
        <w:rPr>
          <w:rFonts w:ascii="Verdana" w:eastAsia="Times New Roman" w:hAnsi="Verdana" w:cs="Times New Roman"/>
          <w:color w:val="000000" w:themeColor="text1"/>
          <w:sz w:val="20"/>
          <w:szCs w:val="20"/>
        </w:rPr>
        <w:t xml:space="preserve">d </w:t>
      </w:r>
      <w:r w:rsidRPr="005D2A87">
        <w:rPr>
          <w:rFonts w:ascii="Verdana" w:eastAsia="Times New Roman" w:hAnsi="Verdana" w:cs="Times New Roman"/>
          <w:color w:val="000000" w:themeColor="text1"/>
          <w:sz w:val="20"/>
          <w:szCs w:val="20"/>
        </w:rPr>
        <w:t>) žalios spalvos maišai - stiklo atliekos</w:t>
      </w:r>
      <w:r w:rsidR="2DFC847E" w:rsidRPr="005D2A87">
        <w:rPr>
          <w:rFonts w:ascii="Verdana" w:eastAsia="Times New Roman" w:hAnsi="Verdana" w:cs="Times New Roman"/>
          <w:color w:val="000000" w:themeColor="text1"/>
          <w:sz w:val="20"/>
          <w:szCs w:val="20"/>
        </w:rPr>
        <w:t>, įvairių talpų.</w:t>
      </w:r>
    </w:p>
    <w:p w14:paraId="02AF8EB7" w14:textId="496A7A00"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Šiukšliadėžės (buitinėms atliekoms),</w:t>
      </w:r>
      <w:r w:rsidR="21759096" w:rsidRPr="005D2A87">
        <w:rPr>
          <w:rFonts w:ascii="Verdana" w:eastAsia="Arial" w:hAnsi="Verdana" w:cs="Times New Roman"/>
          <w:color w:val="000000" w:themeColor="text1"/>
          <w:sz w:val="20"/>
          <w:szCs w:val="20"/>
        </w:rPr>
        <w:t xml:space="preserve"> </w:t>
      </w:r>
      <w:r w:rsidRPr="005D2A87">
        <w:rPr>
          <w:rFonts w:ascii="Verdana" w:eastAsia="Arial" w:hAnsi="Verdana" w:cs="Times New Roman"/>
          <w:color w:val="000000" w:themeColor="text1"/>
          <w:sz w:val="20"/>
          <w:szCs w:val="20"/>
        </w:rPr>
        <w:t xml:space="preserve">plastikinės/metalinės, juodos/baltos/sidabrinės spalvos, įvairių talpų (10 L – 240 L), spalvos ir talpos derinamos su PO. </w:t>
      </w:r>
    </w:p>
    <w:p w14:paraId="6477ACB4" w14:textId="3670E9DE" w:rsidR="5DD0BC7F" w:rsidRPr="005D2A87" w:rsidRDefault="73CC8F0A"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Rūšiavimui skirtos šiukšliadėž</w:t>
      </w:r>
      <w:r w:rsidR="339CB69D" w:rsidRPr="005D2A87">
        <w:rPr>
          <w:rFonts w:ascii="Verdana" w:eastAsia="Arial" w:hAnsi="Verdana" w:cs="Times New Roman"/>
          <w:color w:val="000000" w:themeColor="text1"/>
          <w:sz w:val="20"/>
          <w:szCs w:val="20"/>
        </w:rPr>
        <w:t>ės</w:t>
      </w:r>
      <w:r w:rsidR="56E4D5EB" w:rsidRPr="005D2A87">
        <w:rPr>
          <w:rFonts w:ascii="Verdana" w:eastAsia="Arial" w:hAnsi="Verdana" w:cs="Times New Roman"/>
          <w:color w:val="000000" w:themeColor="text1"/>
          <w:sz w:val="20"/>
          <w:szCs w:val="20"/>
        </w:rPr>
        <w:t>: a)</w:t>
      </w:r>
      <w:r w:rsidR="7FD9FE2E" w:rsidRPr="005D2A87">
        <w:rPr>
          <w:rFonts w:ascii="Verdana" w:eastAsia="Arial" w:hAnsi="Verdana" w:cs="Times New Roman"/>
          <w:color w:val="000000" w:themeColor="text1"/>
          <w:sz w:val="20"/>
          <w:szCs w:val="20"/>
        </w:rPr>
        <w:t xml:space="preserve"> p</w:t>
      </w:r>
      <w:r w:rsidR="4D36A58A" w:rsidRPr="005D2A87">
        <w:rPr>
          <w:rFonts w:ascii="Verdana" w:eastAsia="Arial" w:hAnsi="Verdana" w:cs="Times New Roman"/>
          <w:color w:val="000000" w:themeColor="text1"/>
          <w:sz w:val="20"/>
          <w:szCs w:val="20"/>
        </w:rPr>
        <w:t>l</w:t>
      </w:r>
      <w:r w:rsidR="7FD9FE2E" w:rsidRPr="005D2A87">
        <w:rPr>
          <w:rFonts w:ascii="Verdana" w:eastAsia="Arial" w:hAnsi="Verdana" w:cs="Times New Roman"/>
          <w:color w:val="000000" w:themeColor="text1"/>
          <w:sz w:val="20"/>
          <w:szCs w:val="20"/>
        </w:rPr>
        <w:t>astikui</w:t>
      </w:r>
      <w:r w:rsidR="1146C8A2" w:rsidRPr="005D2A87">
        <w:rPr>
          <w:rFonts w:ascii="Verdana" w:eastAsia="Arial" w:hAnsi="Verdana" w:cs="Times New Roman"/>
          <w:color w:val="000000" w:themeColor="text1"/>
          <w:sz w:val="20"/>
          <w:szCs w:val="20"/>
        </w:rPr>
        <w:t>; b)</w:t>
      </w:r>
      <w:r w:rsidR="7FD9FE2E" w:rsidRPr="005D2A87">
        <w:rPr>
          <w:rFonts w:ascii="Verdana" w:eastAsia="Arial" w:hAnsi="Verdana" w:cs="Times New Roman"/>
          <w:color w:val="000000" w:themeColor="text1"/>
          <w:sz w:val="20"/>
          <w:szCs w:val="20"/>
        </w:rPr>
        <w:t xml:space="preserve"> stiklui</w:t>
      </w:r>
      <w:r w:rsidR="7CB2E38E" w:rsidRPr="005D2A87">
        <w:rPr>
          <w:rFonts w:ascii="Verdana" w:eastAsia="Arial" w:hAnsi="Verdana" w:cs="Times New Roman"/>
          <w:color w:val="000000" w:themeColor="text1"/>
          <w:sz w:val="20"/>
          <w:szCs w:val="20"/>
        </w:rPr>
        <w:t>;</w:t>
      </w:r>
      <w:r w:rsidR="7FD9FE2E" w:rsidRPr="005D2A87">
        <w:rPr>
          <w:rFonts w:ascii="Verdana" w:eastAsia="Arial" w:hAnsi="Verdana" w:cs="Times New Roman"/>
          <w:color w:val="000000" w:themeColor="text1"/>
          <w:sz w:val="20"/>
          <w:szCs w:val="20"/>
        </w:rPr>
        <w:t xml:space="preserve"> </w:t>
      </w:r>
      <w:r w:rsidR="3DEAB03C" w:rsidRPr="005D2A87">
        <w:rPr>
          <w:rFonts w:ascii="Verdana" w:eastAsia="Arial" w:hAnsi="Verdana" w:cs="Times New Roman"/>
          <w:color w:val="000000" w:themeColor="text1"/>
          <w:sz w:val="20"/>
          <w:szCs w:val="20"/>
        </w:rPr>
        <w:t xml:space="preserve">c) </w:t>
      </w:r>
      <w:r w:rsidR="7FD9FE2E" w:rsidRPr="005D2A87">
        <w:rPr>
          <w:rFonts w:ascii="Verdana" w:eastAsia="Arial" w:hAnsi="Verdana" w:cs="Times New Roman"/>
          <w:color w:val="000000" w:themeColor="text1"/>
          <w:sz w:val="20"/>
          <w:szCs w:val="20"/>
        </w:rPr>
        <w:t>popieriui</w:t>
      </w:r>
      <w:r w:rsidR="7751DCE9" w:rsidRPr="005D2A87">
        <w:rPr>
          <w:rFonts w:ascii="Verdana" w:eastAsia="Arial" w:hAnsi="Verdana" w:cs="Times New Roman"/>
          <w:color w:val="000000" w:themeColor="text1"/>
          <w:sz w:val="20"/>
          <w:szCs w:val="20"/>
        </w:rPr>
        <w:t xml:space="preserve">. </w:t>
      </w:r>
      <w:r w:rsidR="40786E8B" w:rsidRPr="005D2A87">
        <w:rPr>
          <w:rFonts w:ascii="Verdana" w:eastAsia="Arial" w:hAnsi="Verdana" w:cs="Times New Roman"/>
          <w:color w:val="000000" w:themeColor="text1"/>
          <w:sz w:val="20"/>
          <w:szCs w:val="20"/>
        </w:rPr>
        <w:t>Kiekviena tokia šiukšliadėžė turi turėti aiškiai matomą žymėjimą / lipdukus</w:t>
      </w:r>
      <w:r w:rsidR="213BBE12" w:rsidRPr="005D2A87">
        <w:rPr>
          <w:rFonts w:ascii="Verdana" w:eastAsia="Arial" w:hAnsi="Verdana" w:cs="Times New Roman"/>
          <w:color w:val="000000" w:themeColor="text1"/>
          <w:sz w:val="20"/>
          <w:szCs w:val="20"/>
        </w:rPr>
        <w:t xml:space="preserve"> su nurodymais ir instrukcijomis </w:t>
      </w:r>
      <w:r w:rsidR="213BBE12" w:rsidRPr="005D2A87">
        <w:rPr>
          <w:rFonts w:ascii="Verdana" w:eastAsia="Arial" w:hAnsi="Verdana" w:cs="Times New Roman"/>
          <w:color w:val="000000" w:themeColor="text1"/>
          <w:sz w:val="20"/>
          <w:szCs w:val="20"/>
        </w:rPr>
        <w:lastRenderedPageBreak/>
        <w:t xml:space="preserve">atitinkamam atliekų rūšiavimui (t. </w:t>
      </w:r>
      <w:r w:rsidR="5FBD399F" w:rsidRPr="005D2A87">
        <w:rPr>
          <w:rFonts w:ascii="Verdana" w:eastAsia="Arial" w:hAnsi="Verdana" w:cs="Times New Roman"/>
          <w:color w:val="000000" w:themeColor="text1"/>
          <w:sz w:val="20"/>
          <w:szCs w:val="20"/>
        </w:rPr>
        <w:t>y. plastikui; stiklui, popieriui).</w:t>
      </w:r>
      <w:r w:rsidR="40786E8B" w:rsidRPr="005D2A87">
        <w:rPr>
          <w:rFonts w:ascii="Verdana" w:eastAsia="Arial" w:hAnsi="Verdana" w:cs="Times New Roman"/>
          <w:color w:val="000000" w:themeColor="text1"/>
          <w:sz w:val="20"/>
          <w:szCs w:val="20"/>
        </w:rPr>
        <w:t xml:space="preserve"> </w:t>
      </w:r>
      <w:r w:rsidR="7751DCE9" w:rsidRPr="005D2A87">
        <w:rPr>
          <w:rFonts w:ascii="Verdana" w:eastAsia="Arial" w:hAnsi="Verdana" w:cs="Times New Roman"/>
          <w:color w:val="000000" w:themeColor="text1"/>
          <w:sz w:val="20"/>
          <w:szCs w:val="20"/>
        </w:rPr>
        <w:t>P</w:t>
      </w:r>
      <w:r w:rsidR="123F7C8A" w:rsidRPr="005D2A87">
        <w:rPr>
          <w:rFonts w:ascii="Verdana" w:eastAsia="Arial" w:hAnsi="Verdana" w:cs="Times New Roman"/>
          <w:color w:val="000000" w:themeColor="text1"/>
          <w:sz w:val="20"/>
          <w:szCs w:val="20"/>
        </w:rPr>
        <w:t>agamintos iš</w:t>
      </w:r>
      <w:r w:rsidR="20201DA7" w:rsidRPr="005D2A87">
        <w:rPr>
          <w:rFonts w:ascii="Verdana" w:eastAsia="Arial" w:hAnsi="Verdana" w:cs="Times New Roman"/>
          <w:color w:val="000000" w:themeColor="text1"/>
          <w:sz w:val="20"/>
          <w:szCs w:val="20"/>
        </w:rPr>
        <w:t xml:space="preserve"> plastik</w:t>
      </w:r>
      <w:r w:rsidR="06BCE169" w:rsidRPr="005D2A87">
        <w:rPr>
          <w:rFonts w:ascii="Verdana" w:eastAsia="Arial" w:hAnsi="Verdana" w:cs="Times New Roman"/>
          <w:color w:val="000000" w:themeColor="text1"/>
          <w:sz w:val="20"/>
          <w:szCs w:val="20"/>
        </w:rPr>
        <w:t xml:space="preserve">o </w:t>
      </w:r>
      <w:r w:rsidR="20201DA7" w:rsidRPr="005D2A87">
        <w:rPr>
          <w:rFonts w:ascii="Verdana" w:eastAsia="Arial" w:hAnsi="Verdana" w:cs="Times New Roman"/>
          <w:color w:val="000000" w:themeColor="text1"/>
          <w:sz w:val="20"/>
          <w:szCs w:val="20"/>
        </w:rPr>
        <w:t>/</w:t>
      </w:r>
      <w:r w:rsidR="13A13D2F" w:rsidRPr="005D2A87">
        <w:rPr>
          <w:rFonts w:ascii="Verdana" w:eastAsia="Arial" w:hAnsi="Verdana" w:cs="Times New Roman"/>
          <w:color w:val="000000" w:themeColor="text1"/>
          <w:sz w:val="20"/>
          <w:szCs w:val="20"/>
        </w:rPr>
        <w:t xml:space="preserve"> </w:t>
      </w:r>
      <w:r w:rsidR="20201DA7" w:rsidRPr="005D2A87">
        <w:rPr>
          <w:rFonts w:ascii="Verdana" w:eastAsia="Arial" w:hAnsi="Verdana" w:cs="Times New Roman"/>
          <w:color w:val="000000" w:themeColor="text1"/>
          <w:sz w:val="20"/>
          <w:szCs w:val="20"/>
        </w:rPr>
        <w:t>metal</w:t>
      </w:r>
      <w:r w:rsidR="5BCC426A" w:rsidRPr="005D2A87">
        <w:rPr>
          <w:rFonts w:ascii="Verdana" w:eastAsia="Arial" w:hAnsi="Verdana" w:cs="Times New Roman"/>
          <w:color w:val="000000" w:themeColor="text1"/>
          <w:sz w:val="20"/>
          <w:szCs w:val="20"/>
        </w:rPr>
        <w:t xml:space="preserve">o </w:t>
      </w:r>
      <w:r w:rsidR="5F6173F6" w:rsidRPr="005D2A87">
        <w:rPr>
          <w:rFonts w:ascii="Verdana" w:eastAsia="Arial" w:hAnsi="Verdana" w:cs="Times New Roman"/>
          <w:color w:val="000000" w:themeColor="text1"/>
          <w:sz w:val="20"/>
          <w:szCs w:val="20"/>
        </w:rPr>
        <w:t>/karton</w:t>
      </w:r>
      <w:r w:rsidR="1C8165EE" w:rsidRPr="005D2A87">
        <w:rPr>
          <w:rFonts w:ascii="Verdana" w:eastAsia="Arial" w:hAnsi="Verdana" w:cs="Times New Roman"/>
          <w:color w:val="000000" w:themeColor="text1"/>
          <w:sz w:val="20"/>
          <w:szCs w:val="20"/>
        </w:rPr>
        <w:t>o</w:t>
      </w:r>
      <w:r w:rsidR="20201DA7" w:rsidRPr="005D2A87">
        <w:rPr>
          <w:rFonts w:ascii="Verdana" w:eastAsia="Arial" w:hAnsi="Verdana" w:cs="Times New Roman"/>
          <w:color w:val="000000" w:themeColor="text1"/>
          <w:sz w:val="20"/>
          <w:szCs w:val="20"/>
        </w:rPr>
        <w:t>, įvairių talpų (</w:t>
      </w:r>
      <w:r w:rsidR="58FF995F" w:rsidRPr="005D2A87">
        <w:rPr>
          <w:rFonts w:ascii="Verdana" w:eastAsia="Arial" w:hAnsi="Verdana" w:cs="Times New Roman"/>
          <w:color w:val="000000" w:themeColor="text1"/>
          <w:sz w:val="20"/>
          <w:szCs w:val="20"/>
        </w:rPr>
        <w:t>60</w:t>
      </w:r>
      <w:r w:rsidR="20201DA7" w:rsidRPr="005D2A87">
        <w:rPr>
          <w:rFonts w:ascii="Verdana" w:eastAsia="Arial" w:hAnsi="Verdana" w:cs="Times New Roman"/>
          <w:color w:val="000000" w:themeColor="text1"/>
          <w:sz w:val="20"/>
          <w:szCs w:val="20"/>
        </w:rPr>
        <w:t xml:space="preserve"> L – </w:t>
      </w:r>
      <w:r w:rsidR="592AEB4C" w:rsidRPr="005D2A87">
        <w:rPr>
          <w:rFonts w:ascii="Verdana" w:eastAsia="Arial" w:hAnsi="Verdana" w:cs="Times New Roman"/>
          <w:color w:val="000000" w:themeColor="text1"/>
          <w:sz w:val="20"/>
          <w:szCs w:val="20"/>
        </w:rPr>
        <w:t>125</w:t>
      </w:r>
      <w:r w:rsidR="20201DA7" w:rsidRPr="005D2A87">
        <w:rPr>
          <w:rFonts w:ascii="Verdana" w:eastAsia="Arial" w:hAnsi="Verdana" w:cs="Times New Roman"/>
          <w:color w:val="000000" w:themeColor="text1"/>
          <w:sz w:val="20"/>
          <w:szCs w:val="20"/>
        </w:rPr>
        <w:t xml:space="preserve"> L), spalvos ir talp</w:t>
      </w:r>
      <w:r w:rsidR="24F28A57" w:rsidRPr="005D2A87">
        <w:rPr>
          <w:rFonts w:ascii="Verdana" w:eastAsia="Arial" w:hAnsi="Verdana" w:cs="Times New Roman"/>
          <w:color w:val="000000" w:themeColor="text1"/>
          <w:sz w:val="20"/>
          <w:szCs w:val="20"/>
        </w:rPr>
        <w:t>ų dydis su</w:t>
      </w:r>
      <w:r w:rsidR="20201DA7" w:rsidRPr="005D2A87">
        <w:rPr>
          <w:rFonts w:ascii="Verdana" w:eastAsia="Arial" w:hAnsi="Verdana" w:cs="Times New Roman"/>
          <w:color w:val="000000" w:themeColor="text1"/>
          <w:sz w:val="20"/>
          <w:szCs w:val="20"/>
        </w:rPr>
        <w:t>derinam</w:t>
      </w:r>
      <w:r w:rsidR="7776F49C" w:rsidRPr="005D2A87">
        <w:rPr>
          <w:rFonts w:ascii="Verdana" w:eastAsia="Arial" w:hAnsi="Verdana" w:cs="Times New Roman"/>
          <w:color w:val="000000" w:themeColor="text1"/>
          <w:sz w:val="20"/>
          <w:szCs w:val="20"/>
        </w:rPr>
        <w:t>a</w:t>
      </w:r>
      <w:r w:rsidR="20201DA7" w:rsidRPr="005D2A87">
        <w:rPr>
          <w:rFonts w:ascii="Verdana" w:eastAsia="Arial" w:hAnsi="Verdana" w:cs="Times New Roman"/>
          <w:color w:val="000000" w:themeColor="text1"/>
          <w:sz w:val="20"/>
          <w:szCs w:val="20"/>
        </w:rPr>
        <w:t>s su PO.</w:t>
      </w:r>
      <w:r w:rsidR="0284BE72" w:rsidRPr="005D2A87">
        <w:rPr>
          <w:rFonts w:ascii="Verdana" w:eastAsia="Arial" w:hAnsi="Verdana" w:cs="Times New Roman"/>
          <w:color w:val="000000" w:themeColor="text1"/>
          <w:sz w:val="20"/>
          <w:szCs w:val="20"/>
        </w:rPr>
        <w:t xml:space="preserve"> </w:t>
      </w:r>
    </w:p>
    <w:p w14:paraId="0E02F903" w14:textId="18BAFBB3" w:rsidR="5DD0BC7F" w:rsidRPr="005D2A87" w:rsidRDefault="73CC8F0A"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Maisto atliekoms skirtos šiukšliadėžės</w:t>
      </w:r>
      <w:r w:rsidR="6F13C89C" w:rsidRPr="005D2A87">
        <w:rPr>
          <w:rFonts w:ascii="Verdana" w:eastAsia="Arial" w:hAnsi="Verdana" w:cs="Times New Roman"/>
          <w:color w:val="000000" w:themeColor="text1"/>
          <w:sz w:val="20"/>
          <w:szCs w:val="20"/>
        </w:rPr>
        <w:t>, kiekviena tokia šiukšliadėžė turi turėti aiškiai matomą žymėjimą / lipdukus su nurodymais ir instrukcijomis maisto atliekų rūšiavimui. Pagamintos iš plastiko / metalo, įvairių talpų (iki 7 L), spalva – ruda, talpų dydis suderinamas su PO.</w:t>
      </w:r>
      <w:r w:rsidR="697D0844" w:rsidRPr="005D2A87">
        <w:rPr>
          <w:rFonts w:ascii="Verdana" w:eastAsia="Arial" w:hAnsi="Verdana" w:cs="Times New Roman"/>
          <w:color w:val="000000" w:themeColor="text1"/>
          <w:sz w:val="20"/>
          <w:szCs w:val="20"/>
        </w:rPr>
        <w:t xml:space="preserve"> </w:t>
      </w:r>
    </w:p>
    <w:p w14:paraId="2155072E" w14:textId="576917A4"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Neslystantys dušo kilimėliai, </w:t>
      </w:r>
      <w:r w:rsidR="73F7CA3B" w:rsidRPr="005D2A87">
        <w:rPr>
          <w:rFonts w:ascii="Verdana" w:eastAsia="Arial" w:hAnsi="Verdana" w:cs="Times New Roman"/>
          <w:color w:val="000000" w:themeColor="text1"/>
          <w:sz w:val="20"/>
          <w:szCs w:val="20"/>
        </w:rPr>
        <w:t xml:space="preserve">plastikiniai/guminiai, </w:t>
      </w:r>
      <w:r w:rsidRPr="005D2A87">
        <w:rPr>
          <w:rFonts w:ascii="Verdana" w:eastAsia="Arial" w:hAnsi="Verdana" w:cs="Times New Roman"/>
          <w:color w:val="000000" w:themeColor="text1"/>
          <w:sz w:val="20"/>
          <w:szCs w:val="20"/>
        </w:rPr>
        <w:t>ne mažesni nei 50x50 cm, spalvos suderinamos su PO.</w:t>
      </w:r>
    </w:p>
    <w:p w14:paraId="07CA6DE3" w14:textId="358DFEC4"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Skysto muilo dozatoriai, paspaudžiami, korpusai plastikiniai / metaliniai, montuojami prie sienos, spalvos derinamos su PO, gali būti sensoriniai.</w:t>
      </w:r>
    </w:p>
    <w:p w14:paraId="5A126CFF" w14:textId="0DD4D61F"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 xml:space="preserve">Laikikliai tualetinio ir rankšluosčių servetėlėms / rulonams, vieno / dviejų rulonų, paprasti / sensoriniai, spalvos derinamos su PO, plastikiniai / metaliniai. Rakinami. </w:t>
      </w:r>
    </w:p>
    <w:p w14:paraId="1EF4A1EE" w14:textId="1AC21281"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WC šepečiai su stovu, pastatomi ant grindų/pakabinami ant sienos, plastikiniai / metaliniai, spalvos derinamos su PO.</w:t>
      </w:r>
    </w:p>
    <w:p w14:paraId="2E4E33EB" w14:textId="791F2413" w:rsidR="5DD0BC7F" w:rsidRPr="005D2A87" w:rsidRDefault="5DD0BC7F" w:rsidP="005D2A87">
      <w:pPr>
        <w:pStyle w:val="ListParagraph"/>
        <w:numPr>
          <w:ilvl w:val="1"/>
          <w:numId w:val="4"/>
        </w:numPr>
        <w:shd w:val="clear" w:color="auto" w:fill="FFFFFF" w:themeFill="background1"/>
        <w:tabs>
          <w:tab w:val="left" w:pos="567"/>
          <w:tab w:val="left" w:pos="709"/>
        </w:tabs>
        <w:spacing w:after="0" w:line="257" w:lineRule="auto"/>
        <w:ind w:left="0" w:firstLine="720"/>
        <w:jc w:val="both"/>
        <w:rPr>
          <w:rFonts w:ascii="Verdana" w:eastAsia="Arial" w:hAnsi="Verdana" w:cs="Times New Roman"/>
          <w:color w:val="000000" w:themeColor="text1"/>
          <w:sz w:val="20"/>
          <w:szCs w:val="20"/>
        </w:rPr>
      </w:pPr>
      <w:r w:rsidRPr="005D2A87">
        <w:rPr>
          <w:rFonts w:ascii="Verdana" w:eastAsia="Arial" w:hAnsi="Verdana" w:cs="Times New Roman"/>
          <w:color w:val="000000" w:themeColor="text1"/>
          <w:sz w:val="20"/>
          <w:szCs w:val="20"/>
        </w:rPr>
        <w:t>Visus ECO sertifikatus arba lygiaverčius įrodymus teikėjas turi pateikti PO prieš pradedant tiekti reikalaujamas higienos priemones, jeigu PO nenurodo kitaip.</w:t>
      </w:r>
    </w:p>
    <w:p w14:paraId="313178EB" w14:textId="0C194405" w:rsidR="6CCD4FAA" w:rsidRPr="005D2A87" w:rsidRDefault="6CCD4FAA" w:rsidP="005D2A87">
      <w:pPr>
        <w:tabs>
          <w:tab w:val="left" w:pos="709"/>
        </w:tabs>
        <w:spacing w:line="257" w:lineRule="auto"/>
        <w:rPr>
          <w:rFonts w:ascii="Verdana" w:hAnsi="Verdana" w:cs="Times New Roman"/>
          <w:sz w:val="20"/>
          <w:szCs w:val="20"/>
        </w:rPr>
      </w:pPr>
    </w:p>
    <w:sectPr w:rsidR="6CCD4FAA" w:rsidRPr="005D2A87" w:rsidSect="005D2A87">
      <w:headerReference w:type="default" r:id="rId10"/>
      <w:footerReference w:type="default" r:id="rId11"/>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61AC2" w14:textId="77777777" w:rsidR="002F3FE4" w:rsidRDefault="002F3FE4" w:rsidP="0006650F">
      <w:pPr>
        <w:spacing w:after="0" w:line="240" w:lineRule="auto"/>
      </w:pPr>
      <w:r>
        <w:separator/>
      </w:r>
    </w:p>
  </w:endnote>
  <w:endnote w:type="continuationSeparator" w:id="0">
    <w:p w14:paraId="24ADAF55" w14:textId="77777777" w:rsidR="002F3FE4" w:rsidRDefault="002F3FE4" w:rsidP="0006650F">
      <w:pPr>
        <w:spacing w:after="0" w:line="240" w:lineRule="auto"/>
      </w:pPr>
      <w:r>
        <w:continuationSeparator/>
      </w:r>
    </w:p>
  </w:endnote>
  <w:endnote w:type="continuationNotice" w:id="1">
    <w:p w14:paraId="52C2DDA2" w14:textId="77777777" w:rsidR="002F3FE4" w:rsidRDefault="002F3F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2"/>
        <w:szCs w:val="12"/>
      </w:rPr>
      <w:id w:val="-1966183987"/>
      <w:docPartObj>
        <w:docPartGallery w:val="Page Numbers (Bottom of Page)"/>
        <w:docPartUnique/>
      </w:docPartObj>
    </w:sdtPr>
    <w:sdtEndPr/>
    <w:sdtContent>
      <w:p w14:paraId="4954D5DC" w14:textId="77777777" w:rsidR="004653E6" w:rsidRPr="005D2A87" w:rsidRDefault="004653E6" w:rsidP="004653E6">
        <w:pPr>
          <w:pStyle w:val="Footer"/>
          <w:jc w:val="right"/>
          <w:rPr>
            <w:rFonts w:ascii="Verdana" w:hAnsi="Verdana" w:cs="Times New Roman"/>
            <w:sz w:val="18"/>
            <w:szCs w:val="18"/>
          </w:rPr>
        </w:pPr>
        <w:r w:rsidRPr="005D2A87">
          <w:rPr>
            <w:rFonts w:ascii="Verdana" w:hAnsi="Verdana" w:cs="Times New Roman"/>
            <w:sz w:val="18"/>
            <w:szCs w:val="18"/>
          </w:rPr>
          <w:fldChar w:fldCharType="begin"/>
        </w:r>
        <w:r w:rsidRPr="005D2A87">
          <w:rPr>
            <w:rFonts w:ascii="Verdana" w:hAnsi="Verdana" w:cs="Times New Roman"/>
            <w:sz w:val="18"/>
            <w:szCs w:val="18"/>
          </w:rPr>
          <w:instrText>PAGE   \* MERGEFORMAT</w:instrText>
        </w:r>
        <w:r w:rsidRPr="005D2A87">
          <w:rPr>
            <w:rFonts w:ascii="Verdana" w:hAnsi="Verdana" w:cs="Times New Roman"/>
            <w:sz w:val="18"/>
            <w:szCs w:val="18"/>
          </w:rPr>
          <w:fldChar w:fldCharType="separate"/>
        </w:r>
        <w:r w:rsidRPr="005D2A87">
          <w:rPr>
            <w:rFonts w:ascii="Verdana" w:hAnsi="Verdana" w:cs="Times New Roman"/>
            <w:sz w:val="18"/>
            <w:szCs w:val="18"/>
          </w:rPr>
          <w:t>2</w:t>
        </w:r>
        <w:r w:rsidRPr="005D2A87">
          <w:rPr>
            <w:rFonts w:ascii="Verdana" w:hAnsi="Verdana" w:cs="Times New Roman"/>
            <w:sz w:val="18"/>
            <w:szCs w:val="18"/>
          </w:rPr>
          <w:fldChar w:fldCharType="end"/>
        </w:r>
      </w:p>
      <w:p w14:paraId="25B28BB1" w14:textId="77777777" w:rsidR="004653E6" w:rsidRPr="005D2A87" w:rsidRDefault="004653E6" w:rsidP="004653E6">
        <w:pPr>
          <w:pStyle w:val="Footer"/>
          <w:rPr>
            <w:rFonts w:ascii="Verdana" w:hAnsi="Verdana" w:cs="Times New Roman"/>
            <w:sz w:val="18"/>
            <w:szCs w:val="18"/>
          </w:rPr>
        </w:pPr>
        <w:r w:rsidRPr="005D2A87">
          <w:rPr>
            <w:rFonts w:ascii="Verdana" w:hAnsi="Verdana" w:cs="Times New Roman"/>
            <w:sz w:val="18"/>
            <w:szCs w:val="18"/>
          </w:rPr>
          <w:t>VšĮ „Lietuvos nacionalinis radijas ir televizija“</w:t>
        </w:r>
      </w:p>
      <w:p w14:paraId="67558C5B" w14:textId="77777777" w:rsidR="004653E6" w:rsidRPr="005D2A87" w:rsidRDefault="004653E6" w:rsidP="004653E6">
        <w:pPr>
          <w:pStyle w:val="Footer"/>
          <w:rPr>
            <w:rFonts w:ascii="Verdana" w:hAnsi="Verdana" w:cs="Times New Roman"/>
            <w:sz w:val="18"/>
            <w:szCs w:val="18"/>
          </w:rPr>
        </w:pPr>
        <w:r w:rsidRPr="005D2A87">
          <w:rPr>
            <w:rFonts w:ascii="Verdana" w:hAnsi="Verdana" w:cs="Times New Roman"/>
            <w:sz w:val="18"/>
            <w:szCs w:val="18"/>
          </w:rPr>
          <w:t>Techninės specifikacijos priedas</w:t>
        </w:r>
      </w:p>
      <w:p w14:paraId="70A42F81" w14:textId="3FCE37C6" w:rsidR="006160B2" w:rsidRPr="004653E6" w:rsidRDefault="004653E6" w:rsidP="004653E6">
        <w:pPr>
          <w:pStyle w:val="Footer"/>
          <w:rPr>
            <w:rFonts w:ascii="Times New Roman" w:hAnsi="Times New Roman" w:cs="Times New Roman"/>
            <w:sz w:val="12"/>
            <w:szCs w:val="12"/>
          </w:rPr>
        </w:pPr>
        <w:r w:rsidRPr="005D2A87">
          <w:rPr>
            <w:rFonts w:ascii="Verdana" w:hAnsi="Verdana" w:cs="Times New Roman"/>
            <w:sz w:val="18"/>
            <w:szCs w:val="18"/>
          </w:rPr>
          <w:t>Vidaus patalpų ir lauko teritorijos valymo paslaugų pirkimas</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86B55" w14:textId="77777777" w:rsidR="002F3FE4" w:rsidRDefault="002F3FE4" w:rsidP="0006650F">
      <w:pPr>
        <w:spacing w:after="0" w:line="240" w:lineRule="auto"/>
      </w:pPr>
      <w:r>
        <w:separator/>
      </w:r>
    </w:p>
  </w:footnote>
  <w:footnote w:type="continuationSeparator" w:id="0">
    <w:p w14:paraId="1A2197A4" w14:textId="77777777" w:rsidR="002F3FE4" w:rsidRDefault="002F3FE4" w:rsidP="0006650F">
      <w:pPr>
        <w:spacing w:after="0" w:line="240" w:lineRule="auto"/>
      </w:pPr>
      <w:r>
        <w:continuationSeparator/>
      </w:r>
    </w:p>
  </w:footnote>
  <w:footnote w:type="continuationNotice" w:id="1">
    <w:p w14:paraId="7B26576F" w14:textId="77777777" w:rsidR="002F3FE4" w:rsidRDefault="002F3F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1F4A6" w14:textId="0C8C7C16" w:rsidR="0006650F" w:rsidRPr="005D2A87" w:rsidRDefault="005B36C0" w:rsidP="0006650F">
    <w:pPr>
      <w:pStyle w:val="Header"/>
      <w:jc w:val="right"/>
      <w:rPr>
        <w:rFonts w:ascii="Verdana" w:hAnsi="Verdana" w:cs="Times New Roman"/>
        <w:sz w:val="20"/>
        <w:szCs w:val="20"/>
      </w:rPr>
    </w:pPr>
    <w:r>
      <w:rPr>
        <w:rFonts w:ascii="Verdana" w:hAnsi="Verdana" w:cs="Times New Roman"/>
        <w:sz w:val="20"/>
        <w:szCs w:val="20"/>
      </w:rPr>
      <w:t xml:space="preserve">Techninės specifikacijos priedas Nr. </w:t>
    </w:r>
    <w:r w:rsidR="002D5BC2" w:rsidRPr="005D2A87">
      <w:rPr>
        <w:rFonts w:ascii="Verdana" w:hAnsi="Verdana" w:cs="Times New Roman"/>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C90"/>
    <w:multiLevelType w:val="multilevel"/>
    <w:tmpl w:val="C6645D8C"/>
    <w:lvl w:ilvl="0">
      <w:start w:val="1"/>
      <w:numFmt w:val="decimal"/>
      <w:lvlText w:val="%1."/>
      <w:lvlJc w:val="left"/>
      <w:pPr>
        <w:ind w:left="717" w:hanging="360"/>
      </w:pPr>
    </w:lvl>
    <w:lvl w:ilvl="1">
      <w:start w:val="1"/>
      <w:numFmt w:val="decimal"/>
      <w:lvlText w:val="%1.%2."/>
      <w:lvlJc w:val="left"/>
      <w:pPr>
        <w:ind w:left="717" w:hanging="360"/>
      </w:pPr>
      <w:rPr>
        <w:b/>
        <w:bCs/>
      </w:rPr>
    </w:lvl>
    <w:lvl w:ilvl="2">
      <w:start w:val="1"/>
      <w:numFmt w:val="decimal"/>
      <w:lvlText w:val="%1.%2.%3."/>
      <w:lvlJc w:val="left"/>
      <w:pPr>
        <w:ind w:left="1077" w:hanging="720"/>
      </w:pPr>
    </w:lvl>
    <w:lvl w:ilvl="3">
      <w:start w:val="1"/>
      <w:numFmt w:val="decimal"/>
      <w:lvlText w:val="%1.%2.%3.%4."/>
      <w:lvlJc w:val="left"/>
      <w:pPr>
        <w:ind w:left="1077" w:hanging="720"/>
      </w:pPr>
    </w:lvl>
    <w:lvl w:ilvl="4">
      <w:start w:val="1"/>
      <w:numFmt w:val="decimal"/>
      <w:lvlText w:val="%1.%2.%3.%4.%5."/>
      <w:lvlJc w:val="left"/>
      <w:pPr>
        <w:ind w:left="1437" w:hanging="1080"/>
      </w:pPr>
    </w:lvl>
    <w:lvl w:ilvl="5">
      <w:start w:val="1"/>
      <w:numFmt w:val="decimal"/>
      <w:lvlText w:val="%1.%2.%3.%4.%5.%6."/>
      <w:lvlJc w:val="left"/>
      <w:pPr>
        <w:ind w:left="1437" w:hanging="1080"/>
      </w:pPr>
    </w:lvl>
    <w:lvl w:ilvl="6">
      <w:start w:val="1"/>
      <w:numFmt w:val="decimal"/>
      <w:lvlText w:val="%1.%2.%3.%4.%5.%6.%7."/>
      <w:lvlJc w:val="left"/>
      <w:pPr>
        <w:ind w:left="1797" w:hanging="1440"/>
      </w:pPr>
    </w:lvl>
    <w:lvl w:ilvl="7">
      <w:start w:val="1"/>
      <w:numFmt w:val="decimal"/>
      <w:lvlText w:val="%1.%2.%3.%4.%5.%6.%7.%8."/>
      <w:lvlJc w:val="left"/>
      <w:pPr>
        <w:ind w:left="1797" w:hanging="1440"/>
      </w:pPr>
    </w:lvl>
    <w:lvl w:ilvl="8">
      <w:start w:val="1"/>
      <w:numFmt w:val="decimal"/>
      <w:lvlText w:val="%1.%2.%3.%4.%5.%6.%7.%8.%9."/>
      <w:lvlJc w:val="left"/>
      <w:pPr>
        <w:ind w:left="2157" w:hanging="1800"/>
      </w:pPr>
    </w:lvl>
  </w:abstractNum>
  <w:abstractNum w:abstractNumId="1"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8339117">
    <w:abstractNumId w:val="1"/>
  </w:num>
  <w:num w:numId="2" w16cid:durableId="1194154175">
    <w:abstractNumId w:val="2"/>
  </w:num>
  <w:num w:numId="3" w16cid:durableId="2049599665">
    <w:abstractNumId w:val="1"/>
  </w:num>
  <w:num w:numId="4" w16cid:durableId="1526601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53BE5"/>
    <w:rsid w:val="00054E71"/>
    <w:rsid w:val="0006650F"/>
    <w:rsid w:val="00075D79"/>
    <w:rsid w:val="00085A54"/>
    <w:rsid w:val="00096A80"/>
    <w:rsid w:val="000D5C17"/>
    <w:rsid w:val="00132D8A"/>
    <w:rsid w:val="001353A6"/>
    <w:rsid w:val="001646A0"/>
    <w:rsid w:val="001655BF"/>
    <w:rsid w:val="001877EE"/>
    <w:rsid w:val="00195B7E"/>
    <w:rsid w:val="001E3CA1"/>
    <w:rsid w:val="002140AC"/>
    <w:rsid w:val="00222624"/>
    <w:rsid w:val="00226F7E"/>
    <w:rsid w:val="002319A5"/>
    <w:rsid w:val="0023504E"/>
    <w:rsid w:val="00243687"/>
    <w:rsid w:val="00247525"/>
    <w:rsid w:val="002559AC"/>
    <w:rsid w:val="00261854"/>
    <w:rsid w:val="00267DEF"/>
    <w:rsid w:val="002D5BC2"/>
    <w:rsid w:val="002F3FE4"/>
    <w:rsid w:val="00317500"/>
    <w:rsid w:val="00321892"/>
    <w:rsid w:val="00326355"/>
    <w:rsid w:val="0033775C"/>
    <w:rsid w:val="00374A95"/>
    <w:rsid w:val="00383F65"/>
    <w:rsid w:val="00386A2F"/>
    <w:rsid w:val="003C6208"/>
    <w:rsid w:val="003E2D12"/>
    <w:rsid w:val="004653E6"/>
    <w:rsid w:val="004A0E0A"/>
    <w:rsid w:val="004A14BD"/>
    <w:rsid w:val="004A49DB"/>
    <w:rsid w:val="00527023"/>
    <w:rsid w:val="00594C95"/>
    <w:rsid w:val="005B36C0"/>
    <w:rsid w:val="005B6ED9"/>
    <w:rsid w:val="005D2A87"/>
    <w:rsid w:val="005D5338"/>
    <w:rsid w:val="005E4530"/>
    <w:rsid w:val="005F62D3"/>
    <w:rsid w:val="005F69C8"/>
    <w:rsid w:val="00600178"/>
    <w:rsid w:val="006160B2"/>
    <w:rsid w:val="00616698"/>
    <w:rsid w:val="00643F33"/>
    <w:rsid w:val="00646EBC"/>
    <w:rsid w:val="006656FE"/>
    <w:rsid w:val="00682F6B"/>
    <w:rsid w:val="006942A2"/>
    <w:rsid w:val="006A6B9C"/>
    <w:rsid w:val="006F04DE"/>
    <w:rsid w:val="006F4D09"/>
    <w:rsid w:val="00703928"/>
    <w:rsid w:val="00753428"/>
    <w:rsid w:val="007A704D"/>
    <w:rsid w:val="007B1CA2"/>
    <w:rsid w:val="007D5309"/>
    <w:rsid w:val="007F7E03"/>
    <w:rsid w:val="00843593"/>
    <w:rsid w:val="00851F3E"/>
    <w:rsid w:val="008559ED"/>
    <w:rsid w:val="00863080"/>
    <w:rsid w:val="0087300A"/>
    <w:rsid w:val="00885FBC"/>
    <w:rsid w:val="00896CBD"/>
    <w:rsid w:val="008B0E53"/>
    <w:rsid w:val="008D511B"/>
    <w:rsid w:val="008D7C72"/>
    <w:rsid w:val="00912ACF"/>
    <w:rsid w:val="00976242"/>
    <w:rsid w:val="009D6C1C"/>
    <w:rsid w:val="00A41D65"/>
    <w:rsid w:val="00A73345"/>
    <w:rsid w:val="00A9673C"/>
    <w:rsid w:val="00AA6A13"/>
    <w:rsid w:val="00AD1652"/>
    <w:rsid w:val="00B4733C"/>
    <w:rsid w:val="00C0411C"/>
    <w:rsid w:val="00C07B76"/>
    <w:rsid w:val="00C17427"/>
    <w:rsid w:val="00C3294A"/>
    <w:rsid w:val="00C37F91"/>
    <w:rsid w:val="00C4201B"/>
    <w:rsid w:val="00C65ABF"/>
    <w:rsid w:val="00C812C7"/>
    <w:rsid w:val="00C82F4E"/>
    <w:rsid w:val="00CC30D6"/>
    <w:rsid w:val="00CD3C70"/>
    <w:rsid w:val="00D34067"/>
    <w:rsid w:val="00D6073A"/>
    <w:rsid w:val="00D719DD"/>
    <w:rsid w:val="00DC5305"/>
    <w:rsid w:val="00DE46AC"/>
    <w:rsid w:val="00DE4885"/>
    <w:rsid w:val="00DE7BAD"/>
    <w:rsid w:val="00E32088"/>
    <w:rsid w:val="00E64B5E"/>
    <w:rsid w:val="00F0177B"/>
    <w:rsid w:val="00F13860"/>
    <w:rsid w:val="00F33AD5"/>
    <w:rsid w:val="00F5556A"/>
    <w:rsid w:val="00F63E08"/>
    <w:rsid w:val="00F72125"/>
    <w:rsid w:val="00F816C2"/>
    <w:rsid w:val="00F95B06"/>
    <w:rsid w:val="00FA3093"/>
    <w:rsid w:val="00FB0E32"/>
    <w:rsid w:val="01E7C0B7"/>
    <w:rsid w:val="0284BE72"/>
    <w:rsid w:val="0690D976"/>
    <w:rsid w:val="06A17777"/>
    <w:rsid w:val="06BCE169"/>
    <w:rsid w:val="06E7311D"/>
    <w:rsid w:val="0757BAFD"/>
    <w:rsid w:val="0901CADD"/>
    <w:rsid w:val="0CD5CE5E"/>
    <w:rsid w:val="0CF82756"/>
    <w:rsid w:val="0E604717"/>
    <w:rsid w:val="0E6E079C"/>
    <w:rsid w:val="1146C8A2"/>
    <w:rsid w:val="123F7C8A"/>
    <w:rsid w:val="1288A7DA"/>
    <w:rsid w:val="1374A41D"/>
    <w:rsid w:val="13A13D2F"/>
    <w:rsid w:val="14B140BB"/>
    <w:rsid w:val="161F0CB8"/>
    <w:rsid w:val="1A00E861"/>
    <w:rsid w:val="1AA609AF"/>
    <w:rsid w:val="1BE5831D"/>
    <w:rsid w:val="1C8165EE"/>
    <w:rsid w:val="1CA84679"/>
    <w:rsid w:val="1FF71815"/>
    <w:rsid w:val="20201DA7"/>
    <w:rsid w:val="207DE515"/>
    <w:rsid w:val="213BBE12"/>
    <w:rsid w:val="21759096"/>
    <w:rsid w:val="21C9A645"/>
    <w:rsid w:val="21ED5461"/>
    <w:rsid w:val="224B8734"/>
    <w:rsid w:val="22BEEE95"/>
    <w:rsid w:val="24A6287E"/>
    <w:rsid w:val="24F28A57"/>
    <w:rsid w:val="2687F8A5"/>
    <w:rsid w:val="28C0250C"/>
    <w:rsid w:val="2B135591"/>
    <w:rsid w:val="2B8DF784"/>
    <w:rsid w:val="2C0DC8E6"/>
    <w:rsid w:val="2D500060"/>
    <w:rsid w:val="2DFC847E"/>
    <w:rsid w:val="2F4A6F47"/>
    <w:rsid w:val="30801CAE"/>
    <w:rsid w:val="339CB69D"/>
    <w:rsid w:val="35472B07"/>
    <w:rsid w:val="37E0369C"/>
    <w:rsid w:val="3B74DCFC"/>
    <w:rsid w:val="3B91D8D7"/>
    <w:rsid w:val="3DD74BF4"/>
    <w:rsid w:val="3DEAB03C"/>
    <w:rsid w:val="3F30CE52"/>
    <w:rsid w:val="3F6E35A6"/>
    <w:rsid w:val="40786E8B"/>
    <w:rsid w:val="4274416C"/>
    <w:rsid w:val="42F42A82"/>
    <w:rsid w:val="455A14AC"/>
    <w:rsid w:val="46233F7D"/>
    <w:rsid w:val="4897960E"/>
    <w:rsid w:val="4C1A9349"/>
    <w:rsid w:val="4CC77235"/>
    <w:rsid w:val="4D36A58A"/>
    <w:rsid w:val="4D481F78"/>
    <w:rsid w:val="4E7231D6"/>
    <w:rsid w:val="50C326F1"/>
    <w:rsid w:val="51150D3D"/>
    <w:rsid w:val="52D0232B"/>
    <w:rsid w:val="52EFC62D"/>
    <w:rsid w:val="53284F4E"/>
    <w:rsid w:val="556EC637"/>
    <w:rsid w:val="56967E77"/>
    <w:rsid w:val="56E4D5EB"/>
    <w:rsid w:val="57A9CBBC"/>
    <w:rsid w:val="58FF995F"/>
    <w:rsid w:val="592AEB4C"/>
    <w:rsid w:val="5AB9D656"/>
    <w:rsid w:val="5B25164E"/>
    <w:rsid w:val="5BCC426A"/>
    <w:rsid w:val="5DD0BC7F"/>
    <w:rsid w:val="5F4565C4"/>
    <w:rsid w:val="5F6173F6"/>
    <w:rsid w:val="5FBD399F"/>
    <w:rsid w:val="6061522A"/>
    <w:rsid w:val="62AA2890"/>
    <w:rsid w:val="63D39848"/>
    <w:rsid w:val="6507A262"/>
    <w:rsid w:val="65E8C727"/>
    <w:rsid w:val="66D77FBB"/>
    <w:rsid w:val="689F4AEE"/>
    <w:rsid w:val="691F2E32"/>
    <w:rsid w:val="697D0844"/>
    <w:rsid w:val="6CCD4FAA"/>
    <w:rsid w:val="6DF1F18E"/>
    <w:rsid w:val="6E9F54CF"/>
    <w:rsid w:val="6F13C89C"/>
    <w:rsid w:val="6FF78B91"/>
    <w:rsid w:val="73CC8F0A"/>
    <w:rsid w:val="73F7CA3B"/>
    <w:rsid w:val="74BB6FAB"/>
    <w:rsid w:val="76F9A868"/>
    <w:rsid w:val="7751DCE9"/>
    <w:rsid w:val="7776F49C"/>
    <w:rsid w:val="78F1603D"/>
    <w:rsid w:val="79EEAE5C"/>
    <w:rsid w:val="7CB2E38E"/>
    <w:rsid w:val="7D7F7BD8"/>
    <w:rsid w:val="7E601292"/>
    <w:rsid w:val="7F960042"/>
    <w:rsid w:val="7FD9FE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A1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5Dark-Accent51">
    <w:name w:val="Grid Table 5 Dark - Accent 51"/>
    <w:basedOn w:val="TableNorma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650F"/>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ind w:left="720"/>
      <w:contextualSpacing/>
    </w:pPr>
  </w:style>
  <w:style w:type="table" w:styleId="TableGrid">
    <w:name w:val="Table Grid"/>
    <w:basedOn w:val="TableNorma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alloonText">
    <w:name w:val="Balloon Text"/>
    <w:basedOn w:val="Normal"/>
    <w:link w:val="BalloonTextChar"/>
    <w:uiPriority w:val="99"/>
    <w:semiHidden/>
    <w:unhideWhenUsed/>
    <w:rsid w:val="003C62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08"/>
    <w:rPr>
      <w:rFonts w:ascii="Segoe UI" w:hAnsi="Segoe UI" w:cs="Segoe UI"/>
      <w:sz w:val="18"/>
      <w:szCs w:val="1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32088"/>
    <w:rPr>
      <w:b/>
      <w:bCs/>
    </w:rPr>
  </w:style>
  <w:style w:type="character" w:customStyle="1" w:styleId="CommentSubjectChar">
    <w:name w:val="Comment Subject Char"/>
    <w:basedOn w:val="CommentTextChar"/>
    <w:link w:val="CommentSubject"/>
    <w:uiPriority w:val="99"/>
    <w:semiHidden/>
    <w:rsid w:val="00E32088"/>
    <w:rPr>
      <w:b/>
      <w:bCs/>
      <w:sz w:val="20"/>
      <w:szCs w:val="20"/>
    </w:rPr>
  </w:style>
  <w:style w:type="paragraph" w:styleId="Revision">
    <w:name w:val="Revision"/>
    <w:hidden/>
    <w:uiPriority w:val="99"/>
    <w:semiHidden/>
    <w:rsid w:val="007D5309"/>
    <w:pPr>
      <w:spacing w:after="0" w:line="240" w:lineRule="auto"/>
    </w:pPr>
  </w:style>
  <w:style w:type="character" w:styleId="Mention">
    <w:name w:val="Mention"/>
    <w:basedOn w:val="DefaultParagraphFont"/>
    <w:uiPriority w:val="99"/>
    <w:unhideWhenUsed/>
    <w:rsid w:val="003377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589844129">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F4A6FFCA52D274C9EF1AACEDFD10202" ma:contentTypeVersion="4" ma:contentTypeDescription="Kurkite naują dokumentą." ma:contentTypeScope="" ma:versionID="95073e1f47f0c1501497f2c58394c9ec">
  <xsd:schema xmlns:xsd="http://www.w3.org/2001/XMLSchema" xmlns:xs="http://www.w3.org/2001/XMLSchema" xmlns:p="http://schemas.microsoft.com/office/2006/metadata/properties" xmlns:ns2="fb11d18a-bcd9-4218-a4f2-bf8673c0af3a" targetNamespace="http://schemas.microsoft.com/office/2006/metadata/properties" ma:root="true" ma:fieldsID="a10a8fd22c7e5eca0ad8923ab672f2ae" ns2:_="">
    <xsd:import namespace="fb11d18a-bcd9-4218-a4f2-bf8673c0af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11d18a-bcd9-4218-a4f2-bf8673c0af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2.xml><?xml version="1.0" encoding="utf-8"?>
<ds:datastoreItem xmlns:ds="http://schemas.openxmlformats.org/officeDocument/2006/customXml" ds:itemID="{1F2B63A8-21C2-413E-A900-6D06BBBB358B}">
  <ds:schemaRef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http://purl.org/dc/dcmitype/"/>
    <ds:schemaRef ds:uri="http://schemas.microsoft.com/office/infopath/2007/PartnerControls"/>
    <ds:schemaRef ds:uri="fb11d18a-bcd9-4218-a4f2-bf8673c0af3a"/>
    <ds:schemaRef ds:uri="http://schemas.microsoft.com/office/2006/metadata/properties"/>
  </ds:schemaRefs>
</ds:datastoreItem>
</file>

<file path=customXml/itemProps3.xml><?xml version="1.0" encoding="utf-8"?>
<ds:datastoreItem xmlns:ds="http://schemas.openxmlformats.org/officeDocument/2006/customXml" ds:itemID="{DE42C269-AA56-4C15-AB1A-D52DE1FD6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11d18a-bcd9-4218-a4f2-bf8673c0af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3356</Words>
  <Characters>1914</Characters>
  <Application>Microsoft Office Word</Application>
  <DocSecurity>0</DocSecurity>
  <Lines>15</Lines>
  <Paragraphs>10</Paragraphs>
  <ScaleCrop>false</ScaleCrop>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Lina Kuliešienė</cp:lastModifiedBy>
  <cp:revision>5</cp:revision>
  <dcterms:created xsi:type="dcterms:W3CDTF">2025-02-08T15:57:00Z</dcterms:created>
  <dcterms:modified xsi:type="dcterms:W3CDTF">2025-02-12T20:56:00Z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0x0101003F4A6FFCA52D274C9EF1AACEDFD10202</vt:lpwstr>
  </property>
</Properties>
</file>